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B824B2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69</w:t>
      </w:r>
      <w:r w:rsidR="00F30103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B824B2">
        <w:rPr>
          <w:b w:val="0"/>
          <w:color w:val="000099"/>
          <w:sz w:val="24"/>
        </w:rPr>
        <w:t>691</w:t>
      </w:r>
      <w:r w:rsidR="00F30103">
        <w:rPr>
          <w:b w:val="0"/>
          <w:color w:val="000099"/>
          <w:sz w:val="24"/>
        </w:rPr>
        <w:t>0</w:t>
      </w:r>
      <w:r w:rsidR="00B824B2">
        <w:rPr>
          <w:b w:val="0"/>
          <w:color w:val="000099"/>
          <w:sz w:val="24"/>
        </w:rPr>
        <w:t>-</w:t>
      </w:r>
      <w:r w:rsidR="00071F05">
        <w:rPr>
          <w:b w:val="0"/>
          <w:color w:val="000099"/>
          <w:sz w:val="24"/>
        </w:rPr>
        <w:t>8</w:t>
      </w:r>
      <w:r w:rsidR="00F30103">
        <w:rPr>
          <w:b w:val="0"/>
          <w:color w:val="000099"/>
          <w:sz w:val="24"/>
        </w:rPr>
        <w:t>3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08 августа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Некипелова Евгения Геннадьевича, </w:t>
      </w:r>
      <w:r w:rsidRPr="00B4153B" w:rsidR="00B4153B">
        <w:rPr>
          <w:rFonts w:cs="Times New Roman"/>
          <w:color w:val="000099"/>
          <w:sz w:val="26"/>
          <w:szCs w:val="26"/>
        </w:rPr>
        <w:t>&lt;&lt;</w:t>
      </w:r>
      <w:r w:rsidR="00B4153B">
        <w:rPr>
          <w:rFonts w:cs="Times New Roman"/>
          <w:color w:val="000099"/>
          <w:sz w:val="26"/>
          <w:szCs w:val="26"/>
        </w:rPr>
        <w:t>***</w:t>
      </w:r>
      <w:r w:rsidRPr="00B4153B" w:rsidR="00B4153B">
        <w:rPr>
          <w:rFonts w:cs="Times New Roman"/>
          <w:color w:val="000099"/>
          <w:sz w:val="26"/>
          <w:szCs w:val="26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6F47DC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6F47DC">
        <w:rPr>
          <w:rFonts w:ascii="Times New Roman CYR" w:hAnsi="Times New Roman CYR" w:cs="Times New Roman CYR"/>
          <w:color w:val="000099"/>
          <w:sz w:val="28"/>
          <w:szCs w:val="28"/>
        </w:rPr>
        <w:t>22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6F47DC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E10AB6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 w:rsidR="006F47DC">
        <w:rPr>
          <w:rFonts w:ascii="Times New Roman CYR" w:hAnsi="Times New Roman CYR" w:cs="Times New Roman CYR"/>
          <w:color w:val="000099"/>
          <w:sz w:val="28"/>
          <w:szCs w:val="28"/>
        </w:rPr>
        <w:t>Пушкина около д. 1</w:t>
      </w:r>
      <w:r w:rsidR="00904E0C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6F47DC">
        <w:rPr>
          <w:color w:val="000099"/>
          <w:sz w:val="26"/>
          <w:szCs w:val="26"/>
        </w:rPr>
        <w:t>Некипелова Евгения Геннадьевича</w:t>
      </w:r>
      <w:r w:rsidRPr="00796665" w:rsidR="006F47D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Некипелова Евгения Геннадьевича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AE2B20">
        <w:rPr>
          <w:rFonts w:ascii="Times New Roman CYR" w:hAnsi="Times New Roman CYR" w:cs="Times New Roman CYR"/>
          <w:color w:val="000099"/>
          <w:sz w:val="28"/>
          <w:szCs w:val="28"/>
        </w:rPr>
        <w:t>пять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071F05">
        <w:rPr>
          <w:rFonts w:ascii="Times New Roman CYR" w:hAnsi="Times New Roman CYR" w:cs="Times New Roman CYR"/>
          <w:color w:val="000099"/>
          <w:sz w:val="28"/>
          <w:szCs w:val="28"/>
        </w:rPr>
        <w:t>вынесения постановления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15546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AE2B20">
        <w:rPr>
          <w:rFonts w:ascii="Times New Roman CYR" w:hAnsi="Times New Roman CYR" w:cs="Times New Roman CYR"/>
          <w:color w:val="000099"/>
          <w:sz w:val="28"/>
          <w:szCs w:val="28"/>
        </w:rPr>
        <w:t>3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AE2B20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071F05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B27500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071F05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августа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AE7EE0" w:rsidP="00AD1938">
      <w:pPr>
        <w:jc w:val="both"/>
        <w:rPr>
          <w:rFonts w:cs="Times New Roman"/>
        </w:rPr>
      </w:pPr>
    </w:p>
    <w:p w:rsidR="00B4153B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B4153B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1F05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7DC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2B20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53B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0103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